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CCE92"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41EDA329"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549939DB" w14:textId="77777777" w:rsidR="00795CA4" w:rsidRPr="006D5860" w:rsidRDefault="00795CA4" w:rsidP="00795CA4">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154D57DC" w14:textId="77777777" w:rsidR="00795CA4" w:rsidRPr="00BD364C" w:rsidRDefault="00795CA4" w:rsidP="00795CA4">
      <w:pPr>
        <w:spacing w:after="0" w:line="240" w:lineRule="auto"/>
        <w:ind w:left="5041" w:firstLine="720"/>
        <w:jc w:val="right"/>
        <w:rPr>
          <w:rFonts w:asciiTheme="majorHAnsi" w:hAnsiTheme="majorHAnsi" w:cstheme="majorHAnsi"/>
          <w:color w:val="1E324B"/>
          <w:lang w:val="nl-NL"/>
        </w:rPr>
      </w:pPr>
      <w:r w:rsidRPr="00BD364C">
        <w:rPr>
          <w:rFonts w:asciiTheme="majorHAnsi" w:hAnsiTheme="majorHAnsi" w:cstheme="majorHAnsi"/>
          <w:color w:val="1E324B"/>
          <w:lang w:val="nl-NL"/>
        </w:rPr>
        <w:t>KW14 7XW. UK</w:t>
      </w:r>
    </w:p>
    <w:p w14:paraId="53304978" w14:textId="422320EF" w:rsidR="00795CA4" w:rsidRPr="00BD364C" w:rsidRDefault="00795CA4" w:rsidP="00795CA4">
      <w:pPr>
        <w:spacing w:after="0" w:line="240" w:lineRule="auto"/>
        <w:ind w:left="5041" w:firstLine="720"/>
        <w:jc w:val="right"/>
        <w:rPr>
          <w:rFonts w:asciiTheme="majorHAnsi" w:hAnsiTheme="majorHAnsi" w:cstheme="majorHAnsi"/>
          <w:lang w:val="nl-NL"/>
        </w:rPr>
      </w:pPr>
      <w:r w:rsidRPr="00BD364C">
        <w:rPr>
          <w:rFonts w:asciiTheme="majorHAnsi" w:hAnsiTheme="majorHAnsi" w:cstheme="majorHAnsi"/>
          <w:lang w:val="nl-NL"/>
        </w:rPr>
        <w:t>careers@denchigroup.com</w:t>
      </w:r>
    </w:p>
    <w:p w14:paraId="7E7F636C" w14:textId="161C5234" w:rsidR="00795CA4" w:rsidRPr="00795CA4" w:rsidRDefault="00795CA4" w:rsidP="00795CA4">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15713F3" w14:textId="50229E35" w:rsidR="006C1211" w:rsidRDefault="006C1211"/>
    <w:p w14:paraId="5B1C2CE5" w14:textId="62F33EA2" w:rsidR="00795CA4" w:rsidRDefault="00795CA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6474"/>
        <w:gridCol w:w="1271"/>
      </w:tblGrid>
      <w:tr w:rsidR="00C56C22" w:rsidRPr="00795CA4" w14:paraId="4B1A784C" w14:textId="77777777" w:rsidTr="00795CA4">
        <w:trPr>
          <w:gridAfter w:val="1"/>
          <w:wAfter w:w="1271" w:type="dxa"/>
        </w:trPr>
        <w:tc>
          <w:tcPr>
            <w:tcW w:w="7745" w:type="dxa"/>
            <w:gridSpan w:val="2"/>
          </w:tcPr>
          <w:p w14:paraId="5D52C348" w14:textId="7806CB96" w:rsidR="00C56C22" w:rsidRPr="00795CA4" w:rsidRDefault="00C56C22" w:rsidP="007F19A6"/>
        </w:tc>
      </w:tr>
      <w:tr w:rsidR="00795CA4" w:rsidRPr="00795CA4" w14:paraId="5B3A9348" w14:textId="77777777" w:rsidTr="00795CA4">
        <w:tc>
          <w:tcPr>
            <w:tcW w:w="1271" w:type="dxa"/>
          </w:tcPr>
          <w:p w14:paraId="5185DEF7" w14:textId="77777777" w:rsidR="00795CA4" w:rsidRPr="00795CA4" w:rsidRDefault="00795CA4" w:rsidP="007F19A6">
            <w:pPr>
              <w:rPr>
                <w:b/>
                <w:bCs/>
              </w:rPr>
            </w:pPr>
            <w:r w:rsidRPr="00795CA4">
              <w:rPr>
                <w:b/>
                <w:bCs/>
              </w:rPr>
              <w:t>Duration:</w:t>
            </w:r>
          </w:p>
        </w:tc>
        <w:tc>
          <w:tcPr>
            <w:tcW w:w="7745" w:type="dxa"/>
            <w:gridSpan w:val="2"/>
          </w:tcPr>
          <w:p w14:paraId="17C77E07" w14:textId="77777777" w:rsidR="00795CA4" w:rsidRPr="00795CA4" w:rsidRDefault="00795CA4" w:rsidP="007F19A6">
            <w:r w:rsidRPr="00795CA4">
              <w:t>Permanent</w:t>
            </w:r>
          </w:p>
        </w:tc>
      </w:tr>
      <w:tr w:rsidR="00795CA4" w:rsidRPr="00795CA4" w14:paraId="50E835BD" w14:textId="77777777" w:rsidTr="00795CA4">
        <w:tc>
          <w:tcPr>
            <w:tcW w:w="1271" w:type="dxa"/>
          </w:tcPr>
          <w:p w14:paraId="71310898" w14:textId="77777777" w:rsidR="00795CA4" w:rsidRPr="00795CA4" w:rsidRDefault="00795CA4" w:rsidP="007F19A6">
            <w:pPr>
              <w:rPr>
                <w:b/>
                <w:bCs/>
              </w:rPr>
            </w:pPr>
            <w:r w:rsidRPr="00795CA4">
              <w:rPr>
                <w:b/>
                <w:bCs/>
              </w:rPr>
              <w:t>Location:</w:t>
            </w:r>
          </w:p>
        </w:tc>
        <w:tc>
          <w:tcPr>
            <w:tcW w:w="7745" w:type="dxa"/>
            <w:gridSpan w:val="2"/>
          </w:tcPr>
          <w:p w14:paraId="0123AE73" w14:textId="6F2D8C7F" w:rsidR="00795CA4" w:rsidRPr="00795CA4" w:rsidRDefault="00795CA4" w:rsidP="007F19A6">
            <w:r w:rsidRPr="00795CA4">
              <w:t>Thurso</w:t>
            </w:r>
          </w:p>
        </w:tc>
      </w:tr>
    </w:tbl>
    <w:p w14:paraId="667AC4E4" w14:textId="77777777" w:rsidR="00B649DF" w:rsidRDefault="00B649DF">
      <w:pPr>
        <w:rPr>
          <w:b/>
          <w:bCs/>
        </w:rPr>
      </w:pPr>
    </w:p>
    <w:p w14:paraId="7FE0857B" w14:textId="77777777" w:rsidR="008069CA" w:rsidRDefault="008069CA" w:rsidP="008069CA">
      <w:r>
        <w:t>Denchi is the UK’s leading supplier of high reliability battery systems and is looking to strengthen its engineering team through the appointment of a Systems Engineer.</w:t>
      </w:r>
    </w:p>
    <w:p w14:paraId="53F52D87" w14:textId="468CFFA3" w:rsidR="008069CA" w:rsidRPr="008069CA" w:rsidRDefault="008069CA">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6BC4A22A" w14:textId="61BE133E" w:rsidR="00891339" w:rsidRDefault="00891339">
      <w:pPr>
        <w:rPr>
          <w:b/>
          <w:bCs/>
        </w:rPr>
      </w:pPr>
      <w:r w:rsidRPr="00891339">
        <w:rPr>
          <w:b/>
          <w:bCs/>
        </w:rPr>
        <w:t>The Role:</w:t>
      </w:r>
    </w:p>
    <w:p w14:paraId="2BB0B6A2" w14:textId="59ACF000" w:rsidR="00BF3E78" w:rsidRPr="00BF3E78" w:rsidRDefault="00BF3E78">
      <w:r>
        <w:t>We’re looking for people to join the team at various levels, and therefore would create a role at the level that suits the successful candidate.</w:t>
      </w:r>
    </w:p>
    <w:p w14:paraId="00D45D0C" w14:textId="77777777" w:rsidR="00B649DF" w:rsidRDefault="00B649DF">
      <w:pPr>
        <w:rPr>
          <w:b/>
          <w:bCs/>
        </w:rPr>
      </w:pPr>
    </w:p>
    <w:p w14:paraId="327327FC" w14:textId="3A7DA29E" w:rsidR="00BD364C" w:rsidRDefault="00BD364C">
      <w:pPr>
        <w:rPr>
          <w:b/>
          <w:bCs/>
        </w:rPr>
      </w:pPr>
      <w:r>
        <w:rPr>
          <w:b/>
          <w:bCs/>
        </w:rPr>
        <w:t xml:space="preserve">You don’t need to tick </w:t>
      </w:r>
      <w:r>
        <w:rPr>
          <w:b/>
          <w:bCs/>
          <w:i/>
          <w:iCs/>
        </w:rPr>
        <w:t xml:space="preserve">every </w:t>
      </w:r>
      <w:r>
        <w:rPr>
          <w:b/>
          <w:bCs/>
        </w:rPr>
        <w:t>box, but we are looking for:</w:t>
      </w:r>
    </w:p>
    <w:p w14:paraId="13EB833F" w14:textId="5DF42AAD" w:rsidR="00BD364C" w:rsidRPr="00BD364C" w:rsidRDefault="00BD364C" w:rsidP="00BD364C">
      <w:pPr>
        <w:pStyle w:val="ListParagraph"/>
        <w:numPr>
          <w:ilvl w:val="0"/>
          <w:numId w:val="5"/>
        </w:numPr>
        <w:rPr>
          <w:b/>
          <w:bCs/>
        </w:rPr>
      </w:pPr>
      <w:r>
        <w:t>Lab environment experience</w:t>
      </w:r>
    </w:p>
    <w:p w14:paraId="7B160C48" w14:textId="213B87F3" w:rsidR="00BD364C" w:rsidRPr="00BD364C" w:rsidRDefault="00BD364C" w:rsidP="00BD364C">
      <w:pPr>
        <w:pStyle w:val="ListParagraph"/>
        <w:numPr>
          <w:ilvl w:val="0"/>
          <w:numId w:val="5"/>
        </w:numPr>
        <w:rPr>
          <w:b/>
          <w:bCs/>
        </w:rPr>
      </w:pPr>
      <w:r>
        <w:t>Electronics / electrical / instrumentation experience</w:t>
      </w:r>
    </w:p>
    <w:p w14:paraId="03DB28C2" w14:textId="2E99131E" w:rsidR="00BD364C" w:rsidRPr="00680524" w:rsidRDefault="00BD364C" w:rsidP="00BD364C">
      <w:pPr>
        <w:pStyle w:val="ListParagraph"/>
        <w:numPr>
          <w:ilvl w:val="0"/>
          <w:numId w:val="5"/>
        </w:numPr>
        <w:rPr>
          <w:b/>
          <w:bCs/>
        </w:rPr>
      </w:pPr>
      <w:r>
        <w:t>Practical experience in a technical background</w:t>
      </w:r>
    </w:p>
    <w:p w14:paraId="018A274C" w14:textId="54C902E3" w:rsidR="00680524" w:rsidRPr="00BF3E78" w:rsidRDefault="00680524" w:rsidP="00680524">
      <w:pPr>
        <w:pStyle w:val="ListParagraph"/>
        <w:numPr>
          <w:ilvl w:val="0"/>
          <w:numId w:val="5"/>
        </w:numPr>
        <w:rPr>
          <w:b/>
          <w:bCs/>
        </w:rPr>
      </w:pPr>
      <w:r>
        <w:t>Technical project management</w:t>
      </w:r>
    </w:p>
    <w:p w14:paraId="3E8096BB" w14:textId="7A101CA3" w:rsidR="00BF3E78" w:rsidRPr="00680524" w:rsidRDefault="00BF3E78" w:rsidP="00680524">
      <w:pPr>
        <w:pStyle w:val="ListParagraph"/>
        <w:numPr>
          <w:ilvl w:val="0"/>
          <w:numId w:val="5"/>
        </w:numPr>
        <w:rPr>
          <w:b/>
          <w:bCs/>
        </w:rPr>
      </w:pPr>
      <w:r>
        <w:t>HNC, HND, Degree or time served apprenticeship in a technical field</w:t>
      </w:r>
    </w:p>
    <w:p w14:paraId="37D9D2ED" w14:textId="77777777" w:rsidR="00B649DF" w:rsidRDefault="00B649DF" w:rsidP="00BD364C">
      <w:pPr>
        <w:rPr>
          <w:b/>
          <w:bCs/>
        </w:rPr>
      </w:pPr>
    </w:p>
    <w:p w14:paraId="739209B1" w14:textId="382D2B10" w:rsidR="00BD364C" w:rsidRDefault="00BD364C" w:rsidP="00BD364C">
      <w:pPr>
        <w:rPr>
          <w:b/>
          <w:bCs/>
        </w:rPr>
      </w:pPr>
      <w:r>
        <w:rPr>
          <w:b/>
          <w:bCs/>
        </w:rPr>
        <w:t>We</w:t>
      </w:r>
      <w:r w:rsidR="00FD0251">
        <w:rPr>
          <w:b/>
          <w:bCs/>
        </w:rPr>
        <w:t xml:space="preserve"> will provide t</w:t>
      </w:r>
      <w:r w:rsidR="00FD0251" w:rsidRPr="00FD0251">
        <w:rPr>
          <w:b/>
          <w:bCs/>
        </w:rPr>
        <w:t xml:space="preserve">raining and development to support </w:t>
      </w:r>
      <w:r w:rsidR="00FD0251">
        <w:rPr>
          <w:b/>
          <w:bCs/>
        </w:rPr>
        <w:t>various career paths, which will help you succeed in:</w:t>
      </w:r>
    </w:p>
    <w:p w14:paraId="06D6158F" w14:textId="2DD6CCB1" w:rsidR="00BD364C" w:rsidRDefault="00BD364C" w:rsidP="00BD364C">
      <w:pPr>
        <w:pStyle w:val="ListParagraph"/>
        <w:numPr>
          <w:ilvl w:val="0"/>
          <w:numId w:val="6"/>
        </w:numPr>
      </w:pPr>
      <w:r>
        <w:t xml:space="preserve">Taking part in and delivering </w:t>
      </w:r>
      <w:r w:rsidR="00FD0251">
        <w:t xml:space="preserve">battery design </w:t>
      </w:r>
      <w:r>
        <w:t>projects</w:t>
      </w:r>
    </w:p>
    <w:p w14:paraId="18CF850E" w14:textId="331F0EC1" w:rsidR="00BD364C" w:rsidRDefault="00BD364C" w:rsidP="00BD364C">
      <w:pPr>
        <w:pStyle w:val="ListParagraph"/>
        <w:numPr>
          <w:ilvl w:val="0"/>
          <w:numId w:val="6"/>
        </w:numPr>
      </w:pPr>
      <w:r>
        <w:t xml:space="preserve">Acquiring knowledge in </w:t>
      </w:r>
      <w:r w:rsidR="00680524">
        <w:t>battery systems</w:t>
      </w:r>
    </w:p>
    <w:p w14:paraId="44F675BA" w14:textId="500980D9" w:rsidR="00513951" w:rsidRDefault="00BD364C" w:rsidP="00513951">
      <w:pPr>
        <w:pStyle w:val="ListParagraph"/>
        <w:numPr>
          <w:ilvl w:val="0"/>
          <w:numId w:val="6"/>
        </w:numPr>
      </w:pPr>
      <w:r>
        <w:t xml:space="preserve">Understanding legislation on the development and installation of commercial </w:t>
      </w:r>
      <w:r w:rsidR="00FD0251">
        <w:t>battery storage systems</w:t>
      </w:r>
    </w:p>
    <w:p w14:paraId="13DD058B" w14:textId="58E162B2" w:rsidR="00FD0251" w:rsidRDefault="00FD0251" w:rsidP="00513951">
      <w:pPr>
        <w:pStyle w:val="ListParagraph"/>
        <w:numPr>
          <w:ilvl w:val="0"/>
          <w:numId w:val="6"/>
        </w:numPr>
      </w:pPr>
      <w:r>
        <w:t>Battery production</w:t>
      </w:r>
    </w:p>
    <w:p w14:paraId="3CE2CEDB" w14:textId="17A0DF6C" w:rsidR="00FD0251" w:rsidRDefault="00FD0251" w:rsidP="00513951">
      <w:pPr>
        <w:pStyle w:val="ListParagraph"/>
        <w:numPr>
          <w:ilvl w:val="0"/>
          <w:numId w:val="6"/>
        </w:numPr>
      </w:pPr>
      <w:r>
        <w:t>Battery testing</w:t>
      </w:r>
    </w:p>
    <w:p w14:paraId="11A7FCDE" w14:textId="245DC124" w:rsidR="00FD0251" w:rsidRDefault="00FD0251" w:rsidP="00513951">
      <w:pPr>
        <w:pStyle w:val="ListParagraph"/>
        <w:numPr>
          <w:ilvl w:val="0"/>
          <w:numId w:val="6"/>
        </w:numPr>
      </w:pPr>
      <w:r>
        <w:t>Battery management systems</w:t>
      </w:r>
    </w:p>
    <w:p w14:paraId="3BC7406B" w14:textId="63BE92AD" w:rsidR="00FD0251" w:rsidRDefault="00FD0251" w:rsidP="00513951">
      <w:pPr>
        <w:pStyle w:val="ListParagraph"/>
        <w:numPr>
          <w:ilvl w:val="0"/>
          <w:numId w:val="6"/>
        </w:numPr>
      </w:pPr>
      <w:r>
        <w:t>Battery system integration</w:t>
      </w:r>
    </w:p>
    <w:p w14:paraId="210DDDCD" w14:textId="1878EAC1" w:rsidR="00FD0251" w:rsidRDefault="00FD0251" w:rsidP="00513951">
      <w:pPr>
        <w:pStyle w:val="ListParagraph"/>
        <w:numPr>
          <w:ilvl w:val="0"/>
          <w:numId w:val="6"/>
        </w:numPr>
      </w:pPr>
      <w:r>
        <w:t>Use of design and test software applications and tools</w:t>
      </w:r>
    </w:p>
    <w:p w14:paraId="1DDCBC36" w14:textId="77777777" w:rsidR="00B649DF" w:rsidRDefault="00B649DF" w:rsidP="00BD364C">
      <w:pPr>
        <w:rPr>
          <w:b/>
          <w:bCs/>
        </w:rPr>
      </w:pPr>
    </w:p>
    <w:p w14:paraId="4D40D0A3" w14:textId="145BB934" w:rsidR="00BD364C" w:rsidRDefault="00BD364C" w:rsidP="00BD364C">
      <w:pPr>
        <w:rPr>
          <w:b/>
          <w:bCs/>
        </w:rPr>
      </w:pPr>
      <w:r>
        <w:rPr>
          <w:b/>
          <w:bCs/>
        </w:rPr>
        <w:t>Benefits:</w:t>
      </w:r>
    </w:p>
    <w:p w14:paraId="219A48E0" w14:textId="52B7E1A9" w:rsidR="00BD364C" w:rsidRDefault="00BD364C" w:rsidP="00BD364C">
      <w:pPr>
        <w:pStyle w:val="ListParagraph"/>
        <w:numPr>
          <w:ilvl w:val="0"/>
          <w:numId w:val="7"/>
        </w:numPr>
      </w:pPr>
      <w:r>
        <w:t>Competitive salary</w:t>
      </w:r>
    </w:p>
    <w:p w14:paraId="7358ED14" w14:textId="657F7B7B" w:rsidR="00BD364C" w:rsidRDefault="00BD364C" w:rsidP="00BD364C">
      <w:pPr>
        <w:pStyle w:val="ListParagraph"/>
        <w:numPr>
          <w:ilvl w:val="0"/>
          <w:numId w:val="7"/>
        </w:numPr>
      </w:pPr>
      <w:r>
        <w:t>Flexible hours and an early finish on Friday</w:t>
      </w:r>
    </w:p>
    <w:p w14:paraId="66B11797" w14:textId="2FBA9294" w:rsidR="00BD364C" w:rsidRDefault="00BD364C" w:rsidP="00BD364C">
      <w:pPr>
        <w:pStyle w:val="ListParagraph"/>
        <w:numPr>
          <w:ilvl w:val="0"/>
          <w:numId w:val="7"/>
        </w:numPr>
      </w:pPr>
      <w:r>
        <w:t>Pension Contribution</w:t>
      </w:r>
    </w:p>
    <w:p w14:paraId="2395FFC6" w14:textId="3C5983D1" w:rsidR="00BD364C" w:rsidRDefault="00BD364C" w:rsidP="00BD364C">
      <w:pPr>
        <w:pStyle w:val="ListParagraph"/>
        <w:numPr>
          <w:ilvl w:val="0"/>
          <w:numId w:val="7"/>
        </w:numPr>
      </w:pPr>
      <w:r>
        <w:t>Company sick pay</w:t>
      </w:r>
    </w:p>
    <w:p w14:paraId="511612C8" w14:textId="173A9DFB" w:rsidR="00BD364C" w:rsidRDefault="00BD364C" w:rsidP="00BD364C">
      <w:pPr>
        <w:pStyle w:val="ListParagraph"/>
        <w:numPr>
          <w:ilvl w:val="0"/>
          <w:numId w:val="7"/>
        </w:numPr>
      </w:pPr>
      <w:r>
        <w:t>Life Assurance – lump sum of three times the annual salary</w:t>
      </w:r>
    </w:p>
    <w:p w14:paraId="74FA25EE" w14:textId="165424C2" w:rsidR="00BD364C" w:rsidRDefault="00BD364C" w:rsidP="00BD364C">
      <w:pPr>
        <w:pStyle w:val="ListParagraph"/>
        <w:numPr>
          <w:ilvl w:val="0"/>
          <w:numId w:val="7"/>
        </w:numPr>
      </w:pPr>
      <w:r>
        <w:t>Employee assistance programme</w:t>
      </w:r>
    </w:p>
    <w:p w14:paraId="3512ECFC" w14:textId="55C97350" w:rsidR="00BD364C" w:rsidRDefault="00BD364C" w:rsidP="00BD364C">
      <w:pPr>
        <w:pStyle w:val="ListParagraph"/>
        <w:numPr>
          <w:ilvl w:val="0"/>
          <w:numId w:val="7"/>
        </w:numPr>
      </w:pPr>
      <w:r>
        <w:t>Cycle to work scheme</w:t>
      </w:r>
    </w:p>
    <w:p w14:paraId="7644FC44" w14:textId="77777777" w:rsidR="00D767DB" w:rsidRDefault="00D767DB">
      <w:pPr>
        <w:rPr>
          <w:b/>
          <w:bCs/>
        </w:rPr>
      </w:pPr>
    </w:p>
    <w:p w14:paraId="4F8EC60C" w14:textId="77777777" w:rsidR="00D767DB" w:rsidRDefault="00D767DB" w:rsidP="00D767DB">
      <w:pPr>
        <w:rPr>
          <w:b/>
          <w:bCs/>
        </w:rPr>
      </w:pPr>
      <w:bookmarkStart w:id="0" w:name="Thurso"/>
      <w:r>
        <w:rPr>
          <w:b/>
          <w:bCs/>
        </w:rPr>
        <w:t>The local area</w:t>
      </w:r>
    </w:p>
    <w:bookmarkEnd w:id="0"/>
    <w:p w14:paraId="33509240" w14:textId="77777777" w:rsidR="00D767DB" w:rsidRPr="00A22FE9" w:rsidRDefault="00D767DB" w:rsidP="00D767DB">
      <w:r w:rsidRPr="00A22FE9">
        <w:t>The Highlands and Islands of Scotland offers some truly amazing lifestyle opportunities including:</w:t>
      </w:r>
    </w:p>
    <w:p w14:paraId="35077D90" w14:textId="77777777" w:rsidR="00D767DB" w:rsidRPr="00221301" w:rsidRDefault="00D767DB" w:rsidP="00D767DB">
      <w:pPr>
        <w:pStyle w:val="ListParagraph"/>
        <w:numPr>
          <w:ilvl w:val="0"/>
          <w:numId w:val="2"/>
        </w:numPr>
      </w:pPr>
      <w:r>
        <w:t>Stunning scenery featuring iconic mountains and flat rolling moorlands right on your doorstep.</w:t>
      </w:r>
    </w:p>
    <w:p w14:paraId="7B68CEC2" w14:textId="77777777" w:rsidR="00D767DB" w:rsidRPr="00221301" w:rsidRDefault="00D767DB" w:rsidP="00D767DB">
      <w:pPr>
        <w:pStyle w:val="ListParagraph"/>
        <w:numPr>
          <w:ilvl w:val="0"/>
          <w:numId w:val="2"/>
        </w:numPr>
      </w:pPr>
      <w:r>
        <w:t>The w</w:t>
      </w:r>
      <w:r w:rsidRPr="00221301">
        <w:t>orld famous Royal Dornoch golf cours</w:t>
      </w:r>
      <w:r>
        <w:t>e.</w:t>
      </w:r>
    </w:p>
    <w:p w14:paraId="7ED0D352" w14:textId="77777777" w:rsidR="00D767DB" w:rsidRPr="00221301" w:rsidRDefault="00D767DB" w:rsidP="00D767DB">
      <w:pPr>
        <w:pStyle w:val="ListParagraph"/>
        <w:numPr>
          <w:ilvl w:val="0"/>
          <w:numId w:val="2"/>
        </w:numPr>
      </w:pPr>
      <w:r w:rsidRPr="00221301">
        <w:t>An internationally recognised surf spot around the Thurso East reef with beautiful beaches and bays, wildlife, hills, and big skies</w:t>
      </w:r>
      <w:r>
        <w:t>.</w:t>
      </w:r>
    </w:p>
    <w:p w14:paraId="2C47F1E4" w14:textId="77777777" w:rsidR="00D767DB" w:rsidRPr="00221301" w:rsidRDefault="00D767DB" w:rsidP="00D767DB">
      <w:pPr>
        <w:pStyle w:val="ListParagraph"/>
        <w:numPr>
          <w:ilvl w:val="0"/>
          <w:numId w:val="2"/>
        </w:numPr>
      </w:pPr>
      <w:r>
        <w:t>Friendly thriving communities.</w:t>
      </w:r>
    </w:p>
    <w:p w14:paraId="5F179077" w14:textId="77777777" w:rsidR="00D767DB" w:rsidRDefault="00D767DB" w:rsidP="00D767DB">
      <w:pPr>
        <w:pStyle w:val="ListParagraph"/>
        <w:numPr>
          <w:ilvl w:val="0"/>
          <w:numId w:val="2"/>
        </w:numPr>
      </w:pPr>
      <w:r>
        <w:t>Excellent local transport links to surrounding areas, including Inverness.</w:t>
      </w:r>
    </w:p>
    <w:p w14:paraId="260E20DD" w14:textId="77777777" w:rsidR="00D767DB" w:rsidRDefault="00D767DB" w:rsidP="00D767DB">
      <w:pPr>
        <w:rPr>
          <w:b/>
          <w:bCs/>
        </w:rPr>
      </w:pPr>
      <w:r>
        <w:rPr>
          <w:b/>
          <w:bCs/>
        </w:rPr>
        <w:t xml:space="preserve">Our culture </w:t>
      </w:r>
    </w:p>
    <w:p w14:paraId="070F8CE4" w14:textId="77777777" w:rsidR="00D767DB" w:rsidRPr="00EC1BD3" w:rsidRDefault="00D767DB" w:rsidP="00D767DB">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7A9CA8B1" w14:textId="77777777" w:rsidR="00D767DB" w:rsidRPr="00C7071F" w:rsidRDefault="00D767DB" w:rsidP="00D767DB">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67009266" w14:textId="77777777" w:rsidR="00D767DB" w:rsidRDefault="00D767DB" w:rsidP="00D767DB">
      <w:pPr>
        <w:rPr>
          <w:b/>
          <w:bCs/>
        </w:rPr>
      </w:pPr>
    </w:p>
    <w:p w14:paraId="1BFD35E3" w14:textId="77777777" w:rsidR="00D767DB" w:rsidRPr="00AD28FD" w:rsidRDefault="00D767DB" w:rsidP="00D767DB">
      <w:pPr>
        <w:rPr>
          <w:b/>
          <w:bCs/>
        </w:rPr>
      </w:pPr>
      <w:r w:rsidRPr="00AD28FD">
        <w:rPr>
          <w:b/>
          <w:bCs/>
        </w:rPr>
        <w:t>Diversity, equity, and inclusion statement </w:t>
      </w:r>
    </w:p>
    <w:p w14:paraId="5C090F58" w14:textId="77777777" w:rsidR="00D767DB" w:rsidRPr="00CE2E27" w:rsidRDefault="00D767DB" w:rsidP="00D767DB">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629E808D" w14:textId="77777777" w:rsidR="00D767DB" w:rsidRPr="00CE2E27" w:rsidRDefault="00D767DB" w:rsidP="00D767DB">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54CADFE6" w14:textId="77777777" w:rsidR="00D767DB" w:rsidRDefault="00D767DB">
      <w:pPr>
        <w:rPr>
          <w:b/>
          <w:bCs/>
        </w:rPr>
      </w:pPr>
    </w:p>
    <w:p w14:paraId="35E0B06E" w14:textId="7F4352C2" w:rsidR="00FE3DCB" w:rsidRDefault="001B2EF3">
      <w:pPr>
        <w:rPr>
          <w:b/>
          <w:bCs/>
        </w:rPr>
      </w:pPr>
      <w:r w:rsidRPr="003D1870">
        <w:rPr>
          <w:b/>
          <w:bCs/>
        </w:rPr>
        <w:t xml:space="preserve">Applicants must have the right to work in the UK and </w:t>
      </w:r>
      <w:r w:rsidR="00C56C22">
        <w:rPr>
          <w:b/>
          <w:bCs/>
        </w:rPr>
        <w:t>may</w:t>
      </w:r>
      <w:r w:rsidRPr="003D1870">
        <w:rPr>
          <w:b/>
          <w:bCs/>
        </w:rPr>
        <w:t xml:space="preserve"> be required to undertake a Baseline Personnel Security Standard (BPSS) check.</w:t>
      </w:r>
    </w:p>
    <w:p w14:paraId="08FD9AAC" w14:textId="77777777" w:rsidR="00FA08BB" w:rsidRDefault="00FA08BB" w:rsidP="00FA08BB">
      <w:r>
        <w:lastRenderedPageBreak/>
        <w:t>Note:</w:t>
      </w:r>
    </w:p>
    <w:p w14:paraId="6B3FC88C" w14:textId="6D9A0FAB" w:rsidR="00FA08BB" w:rsidRPr="00FA08BB" w:rsidRDefault="00FA08BB">
      <w:r>
        <w:t>We’d love to hear from you if you think you have the skills, mindset, or experience for the job - even if you don’t match some of the items we’ve listed. Full training will be provided and we believe in hiring the whole person, not just what’s on your CV.</w:t>
      </w:r>
    </w:p>
    <w:p w14:paraId="546491B2" w14:textId="0EE04A0E" w:rsidR="00B24FDC" w:rsidRDefault="001B2EF3">
      <w:r>
        <w:t xml:space="preserve">Applicants should email their CV with a covering letter to </w:t>
      </w:r>
      <w:hyperlink r:id="rId7" w:history="1">
        <w:r w:rsidRPr="00095D1E">
          <w:rPr>
            <w:rStyle w:val="Hyperlink"/>
          </w:rPr>
          <w:t>careers@denchigroup.com</w:t>
        </w:r>
      </w:hyperlink>
      <w:r>
        <w:t xml:space="preserve"> </w:t>
      </w:r>
    </w:p>
    <w:sectPr w:rsidR="00B24FD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0B500" w14:textId="77777777" w:rsidR="00881578" w:rsidRDefault="00881578" w:rsidP="00795CA4">
      <w:pPr>
        <w:spacing w:after="0" w:line="240" w:lineRule="auto"/>
      </w:pPr>
      <w:r>
        <w:separator/>
      </w:r>
    </w:p>
  </w:endnote>
  <w:endnote w:type="continuationSeparator" w:id="0">
    <w:p w14:paraId="406156F0" w14:textId="77777777" w:rsidR="00881578" w:rsidRDefault="00881578" w:rsidP="007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BA4" w14:textId="77777777" w:rsidR="00D70716" w:rsidRPr="00D63EC9" w:rsidRDefault="00D70716" w:rsidP="00D70716">
    <w:pPr>
      <w:tabs>
        <w:tab w:val="center" w:pos="4513"/>
        <w:tab w:val="right" w:pos="9026"/>
      </w:tabs>
      <w:rPr>
        <w:rFonts w:ascii="Calibri" w:eastAsia="Calibri" w:hAnsi="Calibri" w:cs="Times New Roman"/>
        <w:color w:val="1E324B"/>
      </w:rPr>
    </w:pPr>
    <w:r w:rsidRPr="00D63EC9">
      <w:rPr>
        <w:rFonts w:ascii="Calibri" w:eastAsia="Calibri" w:hAnsi="Calibri" w:cs="Times New Roman"/>
        <w:noProof/>
        <w:color w:val="1E324B"/>
      </w:rPr>
      <mc:AlternateContent>
        <mc:Choice Requires="wps">
          <w:drawing>
            <wp:anchor distT="0" distB="0" distL="114300" distR="114300" simplePos="0" relativeHeight="251659264" behindDoc="0" locked="0" layoutInCell="1" allowOverlap="1" wp14:anchorId="729449EC" wp14:editId="3DE4E02A">
              <wp:simplePos x="0" y="0"/>
              <wp:positionH relativeFrom="margin">
                <wp:align>left</wp:align>
              </wp:positionH>
              <wp:positionV relativeFrom="paragraph">
                <wp:posOffset>43815</wp:posOffset>
              </wp:positionV>
              <wp:extent cx="612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124575" cy="9525"/>
                      </a:xfrm>
                      <a:prstGeom prst="line">
                        <a:avLst/>
                      </a:prstGeom>
                      <a:noFill/>
                      <a:ln w="15875" cap="flat" cmpd="sng" algn="ctr">
                        <a:solidFill>
                          <a:srgbClr val="1E32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13F562"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8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" strokecolor="#1e324b" strokeweight="1.2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4846" w14:textId="77777777" w:rsidR="00881578" w:rsidRDefault="00881578" w:rsidP="00795CA4">
      <w:pPr>
        <w:spacing w:after="0" w:line="240" w:lineRule="auto"/>
      </w:pPr>
      <w:r>
        <w:separator/>
      </w:r>
    </w:p>
  </w:footnote>
  <w:footnote w:type="continuationSeparator" w:id="0">
    <w:p w14:paraId="2C3912B9" w14:textId="77777777" w:rsidR="00881578" w:rsidRDefault="00881578" w:rsidP="007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DD32696" w:rsidR="00795CA4" w:rsidRDefault="00795CA4" w:rsidP="00795CA4">
    <w:pPr>
      <w:pStyle w:val="Header"/>
      <w:jc w:val="right"/>
    </w:pPr>
    <w:r w:rsidRPr="006D5860">
      <w:rPr>
        <w:rFonts w:asciiTheme="majorHAnsi" w:hAnsiTheme="majorHAnsi" w:cstheme="majorHAnsi"/>
        <w:noProof/>
        <w:color w:val="1E324B"/>
      </w:rPr>
      <w:drawing>
        <wp:inline distT="0" distB="0" distL="0" distR="0" wp14:anchorId="487C1658" wp14:editId="7C8D9AC5">
          <wp:extent cx="1932478" cy="3168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C343C7"/>
    <w:multiLevelType w:val="hybridMultilevel"/>
    <w:tmpl w:val="F618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B49CA"/>
    <w:multiLevelType w:val="hybridMultilevel"/>
    <w:tmpl w:val="08B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A38FB"/>
    <w:multiLevelType w:val="hybridMultilevel"/>
    <w:tmpl w:val="5F64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80500"/>
    <w:multiLevelType w:val="hybridMultilevel"/>
    <w:tmpl w:val="0D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AE538D"/>
    <w:multiLevelType w:val="hybridMultilevel"/>
    <w:tmpl w:val="0006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F15BA"/>
    <w:multiLevelType w:val="hybridMultilevel"/>
    <w:tmpl w:val="72024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20441"/>
    <w:multiLevelType w:val="hybridMultilevel"/>
    <w:tmpl w:val="B1F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524824">
    <w:abstractNumId w:val="0"/>
  </w:num>
  <w:num w:numId="2" w16cid:durableId="692264696">
    <w:abstractNumId w:val="7"/>
  </w:num>
  <w:num w:numId="3" w16cid:durableId="50270741">
    <w:abstractNumId w:val="2"/>
  </w:num>
  <w:num w:numId="4" w16cid:durableId="655687770">
    <w:abstractNumId w:val="4"/>
  </w:num>
  <w:num w:numId="5" w16cid:durableId="1956250161">
    <w:abstractNumId w:val="1"/>
  </w:num>
  <w:num w:numId="6" w16cid:durableId="1326471563">
    <w:abstractNumId w:val="6"/>
  </w:num>
  <w:num w:numId="7" w16cid:durableId="1877741476">
    <w:abstractNumId w:val="3"/>
  </w:num>
  <w:num w:numId="8" w16cid:durableId="2081525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84DD6"/>
    <w:rsid w:val="001B2EF3"/>
    <w:rsid w:val="001B6D44"/>
    <w:rsid w:val="002E702D"/>
    <w:rsid w:val="00334FC1"/>
    <w:rsid w:val="00345CF7"/>
    <w:rsid w:val="00354C4D"/>
    <w:rsid w:val="003C2AFD"/>
    <w:rsid w:val="003D1870"/>
    <w:rsid w:val="00513951"/>
    <w:rsid w:val="005E7E30"/>
    <w:rsid w:val="0061013A"/>
    <w:rsid w:val="00680524"/>
    <w:rsid w:val="00683C64"/>
    <w:rsid w:val="00686916"/>
    <w:rsid w:val="006C1211"/>
    <w:rsid w:val="006E28CF"/>
    <w:rsid w:val="00795CA4"/>
    <w:rsid w:val="007C2327"/>
    <w:rsid w:val="007F250E"/>
    <w:rsid w:val="008069CA"/>
    <w:rsid w:val="00881578"/>
    <w:rsid w:val="00891339"/>
    <w:rsid w:val="00A7070C"/>
    <w:rsid w:val="00B24FDC"/>
    <w:rsid w:val="00B649DF"/>
    <w:rsid w:val="00BD364C"/>
    <w:rsid w:val="00BF3E78"/>
    <w:rsid w:val="00C454C6"/>
    <w:rsid w:val="00C56C22"/>
    <w:rsid w:val="00D61172"/>
    <w:rsid w:val="00D70716"/>
    <w:rsid w:val="00D767DB"/>
    <w:rsid w:val="00DA7EF6"/>
    <w:rsid w:val="00E42D58"/>
    <w:rsid w:val="00FA08BB"/>
    <w:rsid w:val="00FB6D64"/>
    <w:rsid w:val="00FD0251"/>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paragraph" w:styleId="NormalWeb">
    <w:name w:val="Normal (Web)"/>
    <w:basedOn w:val="Normal"/>
    <w:uiPriority w:val="99"/>
    <w:semiHidden/>
    <w:unhideWhenUsed/>
    <w:rsid w:val="00BD364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8497">
      <w:bodyDiv w:val="1"/>
      <w:marLeft w:val="0"/>
      <w:marRight w:val="0"/>
      <w:marTop w:val="0"/>
      <w:marBottom w:val="0"/>
      <w:divBdr>
        <w:top w:val="none" w:sz="0" w:space="0" w:color="auto"/>
        <w:left w:val="none" w:sz="0" w:space="0" w:color="auto"/>
        <w:bottom w:val="none" w:sz="0" w:space="0" w:color="auto"/>
        <w:right w:val="none" w:sz="0" w:space="0" w:color="auto"/>
      </w:divBdr>
    </w:div>
    <w:div w:id="199050624">
      <w:bodyDiv w:val="1"/>
      <w:marLeft w:val="0"/>
      <w:marRight w:val="0"/>
      <w:marTop w:val="0"/>
      <w:marBottom w:val="0"/>
      <w:divBdr>
        <w:top w:val="none" w:sz="0" w:space="0" w:color="auto"/>
        <w:left w:val="none" w:sz="0" w:space="0" w:color="auto"/>
        <w:bottom w:val="none" w:sz="0" w:space="0" w:color="auto"/>
        <w:right w:val="none" w:sz="0" w:space="0" w:color="auto"/>
      </w:divBdr>
    </w:div>
    <w:div w:id="15472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dench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5</cp:revision>
  <dcterms:created xsi:type="dcterms:W3CDTF">2022-12-21T09:17:00Z</dcterms:created>
  <dcterms:modified xsi:type="dcterms:W3CDTF">2022-12-23T08:58:00Z</dcterms:modified>
</cp:coreProperties>
</file>